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Pr="00D857F3" w:rsidRDefault="00D857F3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-434"/>
        <w:tblW w:w="9645" w:type="dxa"/>
        <w:tblLayout w:type="fixed"/>
        <w:tblLook w:val="04A0"/>
      </w:tblPr>
      <w:tblGrid>
        <w:gridCol w:w="4905"/>
        <w:gridCol w:w="4740"/>
      </w:tblGrid>
      <w:tr w:rsidR="00E97940" w:rsidRPr="00D835FE" w:rsidTr="00FD5AA7">
        <w:trPr>
          <w:trHeight w:val="1482"/>
        </w:trPr>
        <w:tc>
          <w:tcPr>
            <w:tcW w:w="4905" w:type="dxa"/>
            <w:hideMark/>
          </w:tcPr>
          <w:p w:rsidR="00E97940" w:rsidRPr="00D835FE" w:rsidRDefault="00E97940" w:rsidP="00D835FE">
            <w:pPr>
              <w:pStyle w:val="8"/>
              <w:numPr>
                <w:ilvl w:val="7"/>
                <w:numId w:val="1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5FE">
              <w:rPr>
                <w:rFonts w:ascii="Arial" w:hAnsi="Arial" w:cs="Arial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in" o:ole="" filled="t">
                  <v:fill color2="black"/>
                  <v:imagedata r:id="rId6" o:title=""/>
                </v:shape>
                <o:OLEObject Type="Embed" ProgID="Εικόνα" ShapeID="_x0000_i1025" DrawAspect="Content" ObjectID="_1657007824" r:id="rId7"/>
              </w:object>
            </w:r>
          </w:p>
        </w:tc>
        <w:tc>
          <w:tcPr>
            <w:tcW w:w="4740" w:type="dxa"/>
          </w:tcPr>
          <w:p w:rsidR="00E97940" w:rsidRPr="00D835FE" w:rsidRDefault="00E97940" w:rsidP="00D835FE">
            <w:pPr>
              <w:pStyle w:val="9"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E97940" w:rsidRPr="00D835FE" w:rsidTr="00FD5AA7">
        <w:trPr>
          <w:trHeight w:val="954"/>
        </w:trPr>
        <w:tc>
          <w:tcPr>
            <w:tcW w:w="4905" w:type="dxa"/>
          </w:tcPr>
          <w:p w:rsidR="00E97940" w:rsidRPr="00D835FE" w:rsidRDefault="00E97940" w:rsidP="00D835F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835FE">
              <w:rPr>
                <w:rFonts w:cs="Arial"/>
                <w:sz w:val="22"/>
                <w:szCs w:val="22"/>
              </w:rPr>
              <w:t xml:space="preserve"> ΕΛΛΗΝΙΚΗ  ΔΗΜΟΚΡΑΤΙΑ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ΔΗΜΟΣ ΗΡΩΙΚΗΣ ΠΟΛΗΣ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ΔΗΜΟΤΙΚΗ ΕΝΟΤΗΤΑ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 xml:space="preserve">ΑΝΤΙΔΗΜΑΡΧΟΣ ΔΙΟΙΚΗΤΙΚΩΝ 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</w:rPr>
            </w:pPr>
            <w:r w:rsidRPr="00D835FE">
              <w:rPr>
                <w:rFonts w:ascii="Arial" w:hAnsi="Arial" w:cs="Arial"/>
                <w:b/>
              </w:rPr>
              <w:t>&amp; ΟΙΚΟΝΟΜΙΚΩΝ ΥΠΗΡΕΣΙΩΝ</w:t>
            </w:r>
            <w:r w:rsidRPr="00D835FE">
              <w:rPr>
                <w:rFonts w:ascii="Arial" w:hAnsi="Arial" w:cs="Arial"/>
                <w:b/>
                <w:lang w:val="en-US"/>
              </w:rPr>
              <w:t xml:space="preserve"> &amp; </w:t>
            </w:r>
            <w:r w:rsidRPr="00D835FE">
              <w:rPr>
                <w:rFonts w:ascii="Arial" w:hAnsi="Arial" w:cs="Arial"/>
                <w:b/>
              </w:rPr>
              <w:t>ΑΝΑΠΤΥΞΗΣ</w:t>
            </w:r>
          </w:p>
          <w:p w:rsidR="00E97940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D835FE">
              <w:rPr>
                <w:rFonts w:cs="Arial"/>
                <w:b/>
                <w:sz w:val="22"/>
                <w:szCs w:val="22"/>
              </w:rPr>
              <w:t>ΔΗΜΑΡΧΙΑΣ 30, ΝΑΟΥΣΑ 59200</w:t>
            </w:r>
          </w:p>
          <w:p w:rsidR="00A36213" w:rsidRPr="00A36213" w:rsidRDefault="00A36213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Πληροφορίες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Αντωνιάδης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Νικ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:rsidR="00E97940" w:rsidRPr="00D835FE" w:rsidRDefault="00A36213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Τηλέφωνο: 23323</w:t>
            </w:r>
            <w:r w:rsidR="004C3A0A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50337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  <w:lang w:val="en-US"/>
              </w:rPr>
            </w:pPr>
            <w:r w:rsidRPr="00D835FE">
              <w:rPr>
                <w:rFonts w:cs="Arial"/>
                <w:b/>
                <w:sz w:val="22"/>
                <w:szCs w:val="22"/>
                <w:lang w:val="en-US"/>
              </w:rPr>
              <w:t>Fax:2332024260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4740" w:type="dxa"/>
          </w:tcPr>
          <w:p w:rsidR="00E97940" w:rsidRPr="007854D5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  <w:lang w:val="en-US"/>
              </w:rPr>
            </w:pPr>
            <w:r w:rsidRPr="00D835FE">
              <w:rPr>
                <w:rFonts w:ascii="Arial" w:hAnsi="Arial" w:cs="Arial"/>
              </w:rPr>
              <w:t xml:space="preserve">                 </w:t>
            </w:r>
            <w:r w:rsidR="0041331E">
              <w:rPr>
                <w:rFonts w:ascii="Arial" w:hAnsi="Arial" w:cs="Arial"/>
              </w:rPr>
              <w:t xml:space="preserve">  </w:t>
            </w:r>
            <w:r w:rsidR="00DF04AF">
              <w:rPr>
                <w:rFonts w:ascii="Arial" w:hAnsi="Arial" w:cs="Arial"/>
              </w:rPr>
              <w:t xml:space="preserve"> </w:t>
            </w:r>
            <w:r w:rsidRPr="00D835FE">
              <w:rPr>
                <w:rFonts w:ascii="Arial" w:hAnsi="Arial" w:cs="Arial"/>
              </w:rPr>
              <w:t xml:space="preserve">  Αρ. </w:t>
            </w:r>
            <w:proofErr w:type="spellStart"/>
            <w:r w:rsidRPr="00D835FE">
              <w:rPr>
                <w:rFonts w:ascii="Arial" w:hAnsi="Arial" w:cs="Arial"/>
              </w:rPr>
              <w:t>πρωτ</w:t>
            </w:r>
            <w:proofErr w:type="spellEnd"/>
            <w:r w:rsidRPr="00D835FE">
              <w:rPr>
                <w:rFonts w:ascii="Arial" w:hAnsi="Arial" w:cs="Arial"/>
              </w:rPr>
              <w:t xml:space="preserve">.   </w:t>
            </w:r>
            <w:r w:rsidR="007854D5">
              <w:rPr>
                <w:rFonts w:ascii="Arial" w:hAnsi="Arial" w:cs="Arial"/>
                <w:lang w:val="en-US"/>
              </w:rPr>
              <w:t>11089</w:t>
            </w:r>
          </w:p>
          <w:p w:rsidR="00E97940" w:rsidRPr="00A36213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  <w:color w:val="000000"/>
                <w:shd w:val="clear" w:color="auto" w:fill="F3F2F2"/>
              </w:rPr>
              <w:t xml:space="preserve">                     Νάουσα  </w:t>
            </w:r>
            <w:r w:rsidRPr="00B66DAC">
              <w:rPr>
                <w:rFonts w:ascii="Arial" w:hAnsi="Arial" w:cs="Arial"/>
                <w:color w:val="000000"/>
                <w:shd w:val="clear" w:color="auto" w:fill="F3F2F2"/>
              </w:rPr>
              <w:t xml:space="preserve">   </w:t>
            </w:r>
            <w:r w:rsidR="00FE4731">
              <w:rPr>
                <w:rFonts w:ascii="Arial" w:hAnsi="Arial" w:cs="Arial"/>
                <w:color w:val="000000"/>
                <w:shd w:val="clear" w:color="auto" w:fill="F3F2F2"/>
                <w:lang w:val="en-US"/>
              </w:rPr>
              <w:t>23</w:t>
            </w:r>
            <w:r w:rsidR="00A36213" w:rsidRPr="00B66DAC">
              <w:rPr>
                <w:rFonts w:ascii="Arial" w:hAnsi="Arial" w:cs="Arial"/>
                <w:color w:val="000000"/>
                <w:shd w:val="clear" w:color="auto" w:fill="F3F2F2"/>
              </w:rPr>
              <w:t>/0</w:t>
            </w:r>
            <w:r w:rsidR="00FE4731">
              <w:rPr>
                <w:rFonts w:ascii="Arial" w:hAnsi="Arial" w:cs="Arial"/>
                <w:color w:val="000000"/>
                <w:shd w:val="clear" w:color="auto" w:fill="F3F2F2"/>
                <w:lang w:val="en-US"/>
              </w:rPr>
              <w:t>7</w:t>
            </w:r>
            <w:r w:rsidR="00A36213" w:rsidRPr="00B66DAC">
              <w:rPr>
                <w:rFonts w:ascii="Arial" w:hAnsi="Arial" w:cs="Arial"/>
                <w:color w:val="000000"/>
                <w:shd w:val="clear" w:color="auto" w:fill="F3F2F2"/>
              </w:rPr>
              <w:t>/</w:t>
            </w:r>
            <w:r w:rsidR="00A36213">
              <w:rPr>
                <w:rFonts w:ascii="Arial" w:hAnsi="Arial" w:cs="Arial"/>
                <w:color w:val="000000"/>
                <w:shd w:val="clear" w:color="auto" w:fill="F3F2F2"/>
              </w:rPr>
              <w:t>2020</w:t>
            </w: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B66DAC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Pr="00D835FE" w:rsidRDefault="00E97940" w:rsidP="00D835FE">
      <w:pPr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ΘΕΜΑ : &lt;&lt;Καταρχήν έγκριση διαδικασίας εκμίσθωσης  με φανερή προφορική πλειοδοτική δημοπρασία</w:t>
      </w:r>
      <w:r w:rsidR="000E1835">
        <w:rPr>
          <w:rFonts w:ascii="Arial" w:hAnsi="Arial" w:cs="Arial"/>
          <w:b/>
        </w:rPr>
        <w:t xml:space="preserve"> </w:t>
      </w:r>
      <w:r w:rsidR="00FE4731">
        <w:rPr>
          <w:rFonts w:ascii="Arial" w:hAnsi="Arial" w:cs="Arial"/>
          <w:b/>
        </w:rPr>
        <w:t>τμήματος του αγροτεμαχίου 191</w:t>
      </w:r>
      <w:r w:rsidRPr="00D835FE">
        <w:rPr>
          <w:rFonts w:ascii="Arial" w:hAnsi="Arial" w:cs="Arial"/>
          <w:b/>
        </w:rPr>
        <w:t xml:space="preserve"> </w:t>
      </w:r>
      <w:r w:rsidR="00E5131E">
        <w:rPr>
          <w:rFonts w:ascii="Arial" w:hAnsi="Arial" w:cs="Arial"/>
          <w:b/>
        </w:rPr>
        <w:t>τ</w:t>
      </w:r>
      <w:r w:rsidR="00FE4731">
        <w:rPr>
          <w:rFonts w:ascii="Arial" w:hAnsi="Arial" w:cs="Arial"/>
          <w:b/>
        </w:rPr>
        <w:t xml:space="preserve">ης Τοπικής Κοινότητας </w:t>
      </w:r>
      <w:proofErr w:type="spellStart"/>
      <w:r w:rsidR="00FE4731">
        <w:rPr>
          <w:rFonts w:ascii="Arial" w:hAnsi="Arial" w:cs="Arial"/>
          <w:b/>
        </w:rPr>
        <w:t>Ζερβοχωρίου</w:t>
      </w:r>
      <w:proofErr w:type="spellEnd"/>
      <w:r w:rsidRPr="00D835FE">
        <w:rPr>
          <w:rFonts w:ascii="Arial" w:hAnsi="Arial" w:cs="Arial"/>
          <w:b/>
        </w:rPr>
        <w:t xml:space="preserve"> </w:t>
      </w:r>
      <w:r w:rsidR="00E5131E">
        <w:rPr>
          <w:rFonts w:ascii="Arial" w:hAnsi="Arial" w:cs="Arial"/>
          <w:b/>
        </w:rPr>
        <w:t>(περιοχή</w:t>
      </w:r>
      <w:r w:rsidR="00FE4731">
        <w:rPr>
          <w:rFonts w:ascii="Arial" w:hAnsi="Arial" w:cs="Arial"/>
          <w:b/>
        </w:rPr>
        <w:t xml:space="preserve"> </w:t>
      </w:r>
      <w:proofErr w:type="spellStart"/>
      <w:r w:rsidR="00FE4731">
        <w:rPr>
          <w:rFonts w:ascii="Arial" w:hAnsi="Arial" w:cs="Arial"/>
          <w:b/>
        </w:rPr>
        <w:t>κουτίχα</w:t>
      </w:r>
      <w:proofErr w:type="spellEnd"/>
      <w:r w:rsidR="00E5131E">
        <w:rPr>
          <w:rFonts w:ascii="Arial" w:hAnsi="Arial" w:cs="Arial"/>
          <w:b/>
        </w:rPr>
        <w:t>)</w:t>
      </w:r>
      <w:r w:rsidR="00FE4731">
        <w:rPr>
          <w:rFonts w:ascii="Arial" w:hAnsi="Arial" w:cs="Arial"/>
          <w:b/>
        </w:rPr>
        <w:t xml:space="preserve"> του Δήμου Νάουσας, </w:t>
      </w:r>
      <w:r w:rsidR="00E5131E">
        <w:rPr>
          <w:rFonts w:ascii="Arial" w:hAnsi="Arial" w:cs="Arial"/>
          <w:b/>
        </w:rPr>
        <w:t xml:space="preserve"> </w:t>
      </w:r>
      <w:r w:rsidR="00CC16B6">
        <w:rPr>
          <w:rFonts w:ascii="Arial" w:hAnsi="Arial" w:cs="Arial"/>
          <w:b/>
        </w:rPr>
        <w:t xml:space="preserve">έκτασης </w:t>
      </w:r>
      <w:r w:rsidR="00FE4731">
        <w:rPr>
          <w:rFonts w:ascii="Arial" w:hAnsi="Arial" w:cs="Arial"/>
          <w:b/>
        </w:rPr>
        <w:t>4.027,87</w:t>
      </w:r>
      <w:r w:rsidRPr="00D835FE">
        <w:rPr>
          <w:rFonts w:ascii="Arial" w:hAnsi="Arial" w:cs="Arial"/>
          <w:b/>
        </w:rPr>
        <w:t xml:space="preserve"> </w:t>
      </w:r>
      <w:proofErr w:type="spellStart"/>
      <w:r w:rsidRPr="00D835FE">
        <w:rPr>
          <w:rFonts w:ascii="Arial" w:hAnsi="Arial" w:cs="Arial"/>
          <w:b/>
        </w:rPr>
        <w:t>τ.μ</w:t>
      </w:r>
      <w:proofErr w:type="spellEnd"/>
      <w:r w:rsidRPr="00D835FE">
        <w:rPr>
          <w:rFonts w:ascii="Arial" w:hAnsi="Arial" w:cs="Arial"/>
          <w:b/>
        </w:rPr>
        <w:t>.</w:t>
      </w:r>
      <w:r w:rsidR="00E5131E">
        <w:rPr>
          <w:rFonts w:ascii="Arial" w:hAnsi="Arial" w:cs="Arial"/>
          <w:b/>
        </w:rPr>
        <w:t xml:space="preserve"> για  ει</w:t>
      </w:r>
      <w:r w:rsidR="007F28BA">
        <w:rPr>
          <w:rFonts w:ascii="Arial" w:hAnsi="Arial" w:cs="Arial"/>
          <w:b/>
        </w:rPr>
        <w:t>κοσι</w:t>
      </w:r>
      <w:r w:rsidR="00E5131E">
        <w:rPr>
          <w:rFonts w:ascii="Arial" w:hAnsi="Arial" w:cs="Arial"/>
          <w:b/>
        </w:rPr>
        <w:t>πέντε  (25</w:t>
      </w:r>
      <w:r w:rsidR="007F28BA">
        <w:rPr>
          <w:rFonts w:ascii="Arial" w:hAnsi="Arial" w:cs="Arial"/>
          <w:b/>
        </w:rPr>
        <w:t>)</w:t>
      </w:r>
      <w:r w:rsidR="00CC16B6">
        <w:rPr>
          <w:rFonts w:ascii="Arial" w:hAnsi="Arial" w:cs="Arial"/>
          <w:b/>
        </w:rPr>
        <w:t xml:space="preserve"> έτη</w:t>
      </w:r>
      <w:r w:rsidR="00610DE6">
        <w:rPr>
          <w:rFonts w:ascii="Arial" w:hAnsi="Arial" w:cs="Arial"/>
          <w:b/>
        </w:rPr>
        <w:t>, για</w:t>
      </w:r>
      <w:r w:rsidR="00FE4731">
        <w:rPr>
          <w:rFonts w:ascii="Arial" w:hAnsi="Arial" w:cs="Arial"/>
          <w:b/>
        </w:rPr>
        <w:t xml:space="preserve"> </w:t>
      </w:r>
      <w:proofErr w:type="spellStart"/>
      <w:r w:rsidR="00FE4731">
        <w:rPr>
          <w:rFonts w:ascii="Arial" w:hAnsi="Arial" w:cs="Arial"/>
          <w:b/>
        </w:rPr>
        <w:t>σταυλική</w:t>
      </w:r>
      <w:proofErr w:type="spellEnd"/>
      <w:r w:rsidR="00FE4731">
        <w:rPr>
          <w:rFonts w:ascii="Arial" w:hAnsi="Arial" w:cs="Arial"/>
          <w:b/>
        </w:rPr>
        <w:t xml:space="preserve"> εγκατάσταση</w:t>
      </w:r>
      <w:r w:rsidR="00E5131E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>&gt;&gt; .</w:t>
      </w:r>
    </w:p>
    <w:p w:rsidR="00D835FE" w:rsidRPr="00D835FE" w:rsidRDefault="00D835FE" w:rsidP="00D835FE">
      <w:pPr>
        <w:jc w:val="both"/>
        <w:rPr>
          <w:rFonts w:ascii="Arial" w:hAnsi="Arial" w:cs="Arial"/>
          <w:b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Λόγω της εκδήλωσης ενδι</w:t>
      </w:r>
      <w:r w:rsidR="00181EFE">
        <w:rPr>
          <w:rFonts w:ascii="Arial" w:hAnsi="Arial" w:cs="Arial"/>
        </w:rPr>
        <w:t xml:space="preserve">αφέροντος για εκμίσθωση έκτασης </w:t>
      </w:r>
      <w:r w:rsidRPr="00D835FE">
        <w:rPr>
          <w:rFonts w:ascii="Arial" w:hAnsi="Arial" w:cs="Arial"/>
        </w:rPr>
        <w:t xml:space="preserve">για </w:t>
      </w:r>
      <w:proofErr w:type="spellStart"/>
      <w:r w:rsidR="00FE4731" w:rsidRPr="00FE4731">
        <w:rPr>
          <w:rFonts w:ascii="Arial" w:hAnsi="Arial" w:cs="Arial"/>
          <w:b/>
        </w:rPr>
        <w:t>σταυλική</w:t>
      </w:r>
      <w:proofErr w:type="spellEnd"/>
      <w:r w:rsidRPr="00D835FE">
        <w:rPr>
          <w:rFonts w:ascii="Arial" w:hAnsi="Arial" w:cs="Arial"/>
        </w:rPr>
        <w:t xml:space="preserve"> </w:t>
      </w:r>
      <w:r w:rsidR="00E5131E">
        <w:rPr>
          <w:rFonts w:ascii="Arial" w:hAnsi="Arial" w:cs="Arial"/>
          <w:b/>
        </w:rPr>
        <w:t>εγκατάσταση</w:t>
      </w:r>
      <w:r w:rsidRPr="00D835FE">
        <w:rPr>
          <w:rFonts w:ascii="Arial" w:hAnsi="Arial" w:cs="Arial"/>
        </w:rPr>
        <w:t>, η  παραπάνω έκταση θα μπορεί να εκμισθωθεί μετά από δημοπρασία  προ</w:t>
      </w:r>
      <w:r w:rsidR="00181EFE">
        <w:rPr>
          <w:rFonts w:ascii="Arial" w:hAnsi="Arial" w:cs="Arial"/>
        </w:rPr>
        <w:t>κειμένου ο Δήμος να έχει έσοδα αλλά και να εξυπηρετηθούν τυχόν ανάγκες της τοπικής κτηνοτροφίας.</w:t>
      </w:r>
    </w:p>
    <w:p w:rsidR="00E97940" w:rsidRPr="009D1608" w:rsidRDefault="00E97940" w:rsidP="00D835FE">
      <w:pPr>
        <w:jc w:val="both"/>
        <w:rPr>
          <w:rFonts w:ascii="Arial" w:hAnsi="Arial" w:cs="Arial"/>
          <w:i/>
        </w:rPr>
      </w:pPr>
      <w:r w:rsidRPr="00D835FE">
        <w:rPr>
          <w:rFonts w:ascii="Arial" w:hAnsi="Arial" w:cs="Arial"/>
        </w:rPr>
        <w:t>Η εκμίσθωση δημοτικού ακινήτου αποφασίζεται από το Δημοτικό Συμβούλιο ύστερα από γνώμη του συμβουλίου της οικείας δημοτικής ( ή τοπικής ) κοινότητας σύμφωνα με το άρθρο 84 του Ν. 3852/10 Φ.Ε.Κ. Α’ 87/2010 {Πρόγραμμα Καλλικράτης }, &lt;&lt;</w:t>
      </w:r>
      <w:r w:rsidRPr="009D1608">
        <w:rPr>
          <w:rFonts w:ascii="Arial" w:hAnsi="Arial" w:cs="Arial"/>
          <w:i/>
        </w:rPr>
        <w:t>Το</w:t>
      </w:r>
      <w:r w:rsidRPr="00D835FE">
        <w:rPr>
          <w:rFonts w:ascii="Arial" w:hAnsi="Arial" w:cs="Arial"/>
        </w:rPr>
        <w:t xml:space="preserve"> </w:t>
      </w:r>
      <w:r w:rsidRPr="009D1608">
        <w:rPr>
          <w:rFonts w:ascii="Arial" w:hAnsi="Arial" w:cs="Arial"/>
          <w:i/>
        </w:rPr>
        <w:t>συμβούλιο στα όρια της τοπικής κοινότητας ασκεί τις ακόλουθες αρμοδιότητες : 1. Διατυπώνει γνώμη στο δημοτικό συμβούλιο για : …β) την αξιοποίηση των ακινήτων του δήμου που βρίσκονται στην τοπική κοινότητα ,….στ)για την εκποίηση , εκμίσθωση , δωρεάν παραχώρηση χρήσης , ανταλλαγή και δωρεά περιουσιακών στοιχείων του Δήμου που βρίσκονται στα όρια της τοπικής κοινότητας…&gt;&gt;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Το Συμβούλιο της Τοπικής Κοινότητας</w:t>
      </w:r>
      <w:r w:rsidR="002D0F82" w:rsidRPr="002D0F82">
        <w:rPr>
          <w:rFonts w:ascii="Arial" w:hAnsi="Arial" w:cs="Arial"/>
        </w:rPr>
        <w:t xml:space="preserve"> </w:t>
      </w:r>
      <w:proofErr w:type="spellStart"/>
      <w:r w:rsidR="00181EFE">
        <w:rPr>
          <w:rFonts w:ascii="Arial" w:hAnsi="Arial" w:cs="Arial"/>
        </w:rPr>
        <w:t>Ζερβοχωρίου</w:t>
      </w:r>
      <w:proofErr w:type="spellEnd"/>
      <w:r w:rsidR="002D0F82">
        <w:rPr>
          <w:rFonts w:ascii="Arial" w:hAnsi="Arial" w:cs="Arial"/>
        </w:rPr>
        <w:t>, με το υπ αριθμό</w:t>
      </w:r>
      <w:r w:rsidR="002D2033">
        <w:rPr>
          <w:rFonts w:ascii="Arial" w:hAnsi="Arial" w:cs="Arial"/>
        </w:rPr>
        <w:t xml:space="preserve">   </w:t>
      </w:r>
      <w:r w:rsidR="004F1D72">
        <w:rPr>
          <w:rFonts w:ascii="Arial" w:hAnsi="Arial" w:cs="Arial"/>
        </w:rPr>
        <w:t>1</w:t>
      </w:r>
      <w:r w:rsidR="00181EFE">
        <w:rPr>
          <w:rFonts w:ascii="Arial" w:hAnsi="Arial" w:cs="Arial"/>
        </w:rPr>
        <w:t>5</w:t>
      </w:r>
      <w:r w:rsidR="004F1D72">
        <w:rPr>
          <w:rFonts w:ascii="Arial" w:hAnsi="Arial" w:cs="Arial"/>
        </w:rPr>
        <w:t>/2020</w:t>
      </w:r>
      <w:r w:rsidR="00181EFE">
        <w:rPr>
          <w:rFonts w:ascii="Arial" w:hAnsi="Arial" w:cs="Arial"/>
        </w:rPr>
        <w:t xml:space="preserve">               ( 22</w:t>
      </w:r>
      <w:r w:rsidR="002D2033">
        <w:rPr>
          <w:rFonts w:ascii="Arial" w:hAnsi="Arial" w:cs="Arial"/>
        </w:rPr>
        <w:t>/0</w:t>
      </w:r>
      <w:r w:rsidR="00181EFE">
        <w:rPr>
          <w:rFonts w:ascii="Arial" w:hAnsi="Arial" w:cs="Arial"/>
        </w:rPr>
        <w:t>7</w:t>
      </w:r>
      <w:r w:rsidR="00E5131E">
        <w:rPr>
          <w:rFonts w:ascii="Arial" w:hAnsi="Arial" w:cs="Arial"/>
        </w:rPr>
        <w:t>/2020</w:t>
      </w:r>
      <w:r w:rsidR="00423086" w:rsidRPr="00423086">
        <w:rPr>
          <w:rFonts w:ascii="Arial" w:hAnsi="Arial" w:cs="Arial"/>
        </w:rPr>
        <w:t xml:space="preserve"> ) </w:t>
      </w:r>
      <w:r w:rsidRPr="00D835FE">
        <w:rPr>
          <w:rFonts w:ascii="Arial" w:hAnsi="Arial" w:cs="Arial"/>
        </w:rPr>
        <w:t>πρακτικό</w:t>
      </w:r>
      <w:r w:rsidR="000F43CF">
        <w:rPr>
          <w:rFonts w:ascii="Arial" w:hAnsi="Arial" w:cs="Arial"/>
        </w:rPr>
        <w:t>,</w:t>
      </w:r>
      <w:r w:rsidRPr="00D835FE">
        <w:rPr>
          <w:rFonts w:ascii="Arial" w:hAnsi="Arial" w:cs="Arial"/>
        </w:rPr>
        <w:t xml:space="preserve"> συμφωνεί στην κίνηση διαδικασίας εκμίσθωσης με φανερή </w:t>
      </w:r>
      <w:r w:rsidR="000F43CF">
        <w:rPr>
          <w:rFonts w:ascii="Arial" w:hAnsi="Arial" w:cs="Arial"/>
        </w:rPr>
        <w:t xml:space="preserve"> </w:t>
      </w:r>
      <w:r w:rsidRPr="00D835FE">
        <w:rPr>
          <w:rFonts w:ascii="Arial" w:hAnsi="Arial" w:cs="Arial"/>
        </w:rPr>
        <w:lastRenderedPageBreak/>
        <w:t>προφορική πλειοδοτική δημοπρασία του παραπάνω αγροτεμαχίου</w:t>
      </w:r>
      <w:r w:rsidR="000F43CF">
        <w:rPr>
          <w:rFonts w:ascii="Arial" w:hAnsi="Arial" w:cs="Arial"/>
        </w:rPr>
        <w:t xml:space="preserve"> με μακροχρόνια μίσθωση ( 25 έτη ) </w:t>
      </w:r>
      <w:r w:rsidRPr="00D835FE">
        <w:rPr>
          <w:rFonts w:ascii="Arial" w:hAnsi="Arial" w:cs="Arial"/>
        </w:rPr>
        <w:t xml:space="preserve"> για</w:t>
      </w:r>
      <w:r w:rsidR="000F43CF">
        <w:rPr>
          <w:rFonts w:ascii="Arial" w:hAnsi="Arial" w:cs="Arial"/>
        </w:rPr>
        <w:t xml:space="preserve"> </w:t>
      </w:r>
      <w:r w:rsidR="000F43CF" w:rsidRPr="00D835FE">
        <w:rPr>
          <w:rFonts w:ascii="Arial" w:hAnsi="Arial" w:cs="Arial"/>
        </w:rPr>
        <w:t xml:space="preserve">  </w:t>
      </w:r>
      <w:proofErr w:type="spellStart"/>
      <w:r w:rsidR="00181EFE" w:rsidRPr="00181EFE">
        <w:rPr>
          <w:rFonts w:ascii="Arial" w:hAnsi="Arial" w:cs="Arial"/>
          <w:b/>
        </w:rPr>
        <w:t>σταυλική</w:t>
      </w:r>
      <w:proofErr w:type="spellEnd"/>
      <w:r w:rsidR="00181EFE" w:rsidRPr="00181EFE">
        <w:rPr>
          <w:rFonts w:ascii="Arial" w:hAnsi="Arial" w:cs="Arial"/>
          <w:b/>
        </w:rPr>
        <w:t xml:space="preserve"> εγκατάσταση</w:t>
      </w:r>
      <w:r w:rsidRPr="00D835FE">
        <w:rPr>
          <w:rFonts w:ascii="Arial" w:hAnsi="Arial" w:cs="Arial"/>
        </w:rPr>
        <w:t xml:space="preserve">. </w:t>
      </w:r>
    </w:p>
    <w:p w:rsidR="00E97940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Η εκμίσθωση της παραπάνω έκτασης </w:t>
      </w:r>
      <w:r w:rsidR="000F43CF">
        <w:rPr>
          <w:rFonts w:ascii="Arial" w:hAnsi="Arial" w:cs="Arial"/>
        </w:rPr>
        <w:t>θα γίνει σύμφωνα με το άρθρο 192</w:t>
      </w:r>
      <w:r w:rsidRPr="00D835FE">
        <w:rPr>
          <w:rFonts w:ascii="Arial" w:hAnsi="Arial" w:cs="Arial"/>
        </w:rPr>
        <w:t xml:space="preserve"> του κώδικα Δήμων και Κοιν</w:t>
      </w:r>
      <w:r w:rsidR="000F43CF">
        <w:rPr>
          <w:rFonts w:ascii="Arial" w:hAnsi="Arial" w:cs="Arial"/>
        </w:rPr>
        <w:t>οτήτων και συγκεκριμένα την παράγραφο</w:t>
      </w:r>
      <w:r w:rsidR="00150062">
        <w:rPr>
          <w:rFonts w:ascii="Arial" w:hAnsi="Arial" w:cs="Arial"/>
        </w:rPr>
        <w:t xml:space="preserve"> 1 -</w:t>
      </w:r>
      <w:r w:rsidR="00181EFE">
        <w:rPr>
          <w:rFonts w:ascii="Arial" w:hAnsi="Arial" w:cs="Arial"/>
        </w:rPr>
        <w:t xml:space="preserve"> 4 γ</w:t>
      </w:r>
      <w:r w:rsidR="000F43CF">
        <w:rPr>
          <w:rFonts w:ascii="Arial" w:hAnsi="Arial" w:cs="Arial"/>
        </w:rPr>
        <w:t xml:space="preserve"> ) </w:t>
      </w:r>
      <w:r w:rsidRPr="00D835FE">
        <w:rPr>
          <w:rFonts w:ascii="Arial" w:hAnsi="Arial" w:cs="Arial"/>
        </w:rPr>
        <w:t xml:space="preserve"> , που αναφέρουν τα εξής: </w:t>
      </w:r>
    </w:p>
    <w:p w:rsidR="00150062" w:rsidRPr="004C3A0A" w:rsidRDefault="00150062" w:rsidP="005B3703">
      <w:pPr>
        <w:pStyle w:val="a4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4C3A0A">
        <w:rPr>
          <w:rFonts w:ascii="Arial" w:hAnsi="Arial" w:cs="Arial"/>
          <w:i/>
        </w:rPr>
        <w:t>Η εκμίσθωση ακίνητων των δήμων γίνεται με δημοπρασία. Η δημοπρασία επαναλαμβάνεται για μία (1 ) φορά, εάν δεν παρουσιάστηκε κανένας πλειοδότης.</w:t>
      </w:r>
    </w:p>
    <w:p w:rsidR="005B3703" w:rsidRPr="009D1608" w:rsidRDefault="005B3703" w:rsidP="005B3703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9D1608">
        <w:rPr>
          <w:rFonts w:ascii="Arial" w:hAnsi="Arial" w:cs="Arial"/>
          <w:i/>
        </w:rPr>
        <w:t xml:space="preserve">Με απόφαση του δημοτικού συμβουλίου που λαμβάνεται </w:t>
      </w:r>
      <w:r w:rsidRPr="009D1608">
        <w:rPr>
          <w:rFonts w:ascii="Arial" w:hAnsi="Arial" w:cs="Arial"/>
          <w:b/>
          <w:i/>
        </w:rPr>
        <w:t xml:space="preserve">με την απόλυτη πλειοψηφία του συνολικού αριθμού των μελών του, </w:t>
      </w:r>
      <w:r w:rsidRPr="009D1608">
        <w:rPr>
          <w:rFonts w:ascii="Arial" w:hAnsi="Arial" w:cs="Arial"/>
          <w:i/>
        </w:rPr>
        <w:t xml:space="preserve">επιτρέπεται ,κατόπιν δημοπρασίας, κατά παρέκκλιση των διατάξεων του άρθρου 610 του Α.Κ. η μακροχρόνια μίσθωση: </w:t>
      </w:r>
    </w:p>
    <w:p w:rsidR="00150062" w:rsidRPr="009D1608" w:rsidRDefault="00112304" w:rsidP="00917AD9">
      <w:pPr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α</w:t>
      </w:r>
      <w:r w:rsidRPr="009D1608">
        <w:rPr>
          <w:rFonts w:ascii="Arial" w:hAnsi="Arial" w:cs="Arial"/>
          <w:i/>
        </w:rPr>
        <w:t>…) β…) γ) ακάλυπτων δημοτικών εκτάσεων, για διάρκεια μέχρι πενήντα (50) έτη, με σκοπό την ανάπτυξη δραστηριοτήτων της πρωτογενούς παραγωγής, που προϋποθέτου</w:t>
      </w:r>
      <w:r w:rsidR="009D1608">
        <w:rPr>
          <w:rFonts w:ascii="Arial" w:hAnsi="Arial" w:cs="Arial"/>
          <w:i/>
        </w:rPr>
        <w:t>ν ουσιώδεις δαπάνες του μισθωτή.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</w:t>
      </w:r>
      <w:r w:rsidR="00CE3041" w:rsidRPr="00CE3041">
        <w:rPr>
          <w:rFonts w:ascii="Arial" w:hAnsi="Arial" w:cs="Arial"/>
        </w:rPr>
        <w:t xml:space="preserve"> </w:t>
      </w:r>
      <w:r w:rsidRPr="00D835FE">
        <w:rPr>
          <w:rFonts w:ascii="Arial" w:hAnsi="Arial" w:cs="Arial"/>
        </w:rPr>
        <w:t xml:space="preserve"> </w:t>
      </w:r>
      <w:r w:rsidRPr="00CE3041">
        <w:rPr>
          <w:rFonts w:ascii="Arial" w:hAnsi="Arial" w:cs="Arial"/>
          <w:u w:val="single"/>
        </w:rPr>
        <w:t>κατ αρχήν απόφαση Δημοτικού Συμβουλίου</w:t>
      </w:r>
      <w:r w:rsidRPr="00D835FE">
        <w:rPr>
          <w:rFonts w:ascii="Arial" w:hAnsi="Arial" w:cs="Arial"/>
        </w:rPr>
        <w:t xml:space="preserve">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Κτηματική Υπηρεσία Ν. Ημαθίας ( η οποία θα γνωμοδοτήσει για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Αγροτικής Οικονομίας &amp; Κτηνιατρικής Π.Ε. Ημαθίας ( η οποία θα γνωμοδοτήσει για 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Πολεοδομία του Δήμου Νάουσας ( προκειμένου να γνωμοδοτήσει κατά τα πλαίσια της αρμοδιότητάς τους , σύμφωνα με το </w:t>
      </w:r>
      <w:proofErr w:type="spellStart"/>
      <w:r w:rsidRPr="00D835FE">
        <w:rPr>
          <w:rFonts w:ascii="Arial" w:hAnsi="Arial" w:cs="Arial"/>
        </w:rPr>
        <w:t>το</w:t>
      </w:r>
      <w:proofErr w:type="spellEnd"/>
      <w:r w:rsidRPr="00D835FE">
        <w:rPr>
          <w:rFonts w:ascii="Arial" w:hAnsi="Arial" w:cs="Arial"/>
        </w:rPr>
        <w:t xml:space="preserve"> άρθρο 3του Ν. 1512/85</w:t>
      </w:r>
    </w:p>
    <w:p w:rsidR="00E97940" w:rsidRPr="00D835FE" w:rsidRDefault="00E97940" w:rsidP="00D835FE">
      <w:pPr>
        <w:pStyle w:val="a4"/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 ( ΦΕΚ 44/11-1-85)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Δασαρχείο Νάουσας ( η οποία θα γνωμοδοτήσει για το εάν η έκταση έχει χαρακτηριστεί ως δασική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Τουρισμού Μακεδονίας –Θράκης ( η οποία θα γνωμοδοτήσει για το εάν υπάρχει κώλυμα από τουριστικής πλευράς   )</w:t>
      </w:r>
    </w:p>
    <w:p w:rsidR="00D835FE" w:rsidRPr="00D835FE" w:rsidRDefault="00D835FE" w:rsidP="00D835FE">
      <w:pPr>
        <w:jc w:val="both"/>
        <w:rPr>
          <w:rFonts w:ascii="Arial" w:hAnsi="Arial" w:cs="Arial"/>
        </w:rPr>
      </w:pPr>
    </w:p>
    <w:p w:rsidR="00D835FE" w:rsidRPr="00D835FE" w:rsidRDefault="00D835FE" w:rsidP="00D835FE">
      <w:pPr>
        <w:jc w:val="both"/>
        <w:rPr>
          <w:rFonts w:ascii="Arial" w:hAnsi="Arial" w:cs="Arial"/>
        </w:rPr>
      </w:pPr>
    </w:p>
    <w:p w:rsidR="00D835FE" w:rsidRPr="00D835FE" w:rsidRDefault="00D835FE" w:rsidP="00D835FE">
      <w:pPr>
        <w:jc w:val="both"/>
        <w:rPr>
          <w:rFonts w:ascii="Arial" w:hAnsi="Arial" w:cs="Arial"/>
        </w:rPr>
      </w:pPr>
    </w:p>
    <w:p w:rsidR="00E97940" w:rsidRPr="00D835FE" w:rsidRDefault="00E97940" w:rsidP="00D835FE">
      <w:pPr>
        <w:ind w:left="360"/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 xml:space="preserve">Το Δημοτικό Συμβούλιο έχοντας υπόψη του τα παραπάνω καλείται να αποφασίσει : </w:t>
      </w:r>
    </w:p>
    <w:p w:rsidR="00E97940" w:rsidRPr="004F1D72" w:rsidRDefault="00E97940" w:rsidP="00D835FE">
      <w:pPr>
        <w:ind w:left="360"/>
        <w:jc w:val="both"/>
        <w:rPr>
          <w:rFonts w:ascii="Arial" w:hAnsi="Arial" w:cs="Arial"/>
        </w:rPr>
      </w:pPr>
      <w:r w:rsidRPr="00D835FE">
        <w:rPr>
          <w:rFonts w:ascii="Arial" w:hAnsi="Arial" w:cs="Arial"/>
          <w:b/>
        </w:rPr>
        <w:t xml:space="preserve"> </w:t>
      </w:r>
      <w:r w:rsidRPr="004F1D72">
        <w:rPr>
          <w:rFonts w:ascii="Arial" w:hAnsi="Arial" w:cs="Arial"/>
        </w:rPr>
        <w:t>Την</w:t>
      </w:r>
      <w:r w:rsidR="00D857F3" w:rsidRPr="004F1D72">
        <w:rPr>
          <w:rFonts w:ascii="Arial" w:hAnsi="Arial" w:cs="Arial"/>
        </w:rPr>
        <w:t xml:space="preserve"> καταρχήν</w:t>
      </w:r>
      <w:r w:rsidR="00D857F3" w:rsidRPr="00166981">
        <w:rPr>
          <w:rFonts w:ascii="Arial" w:hAnsi="Arial" w:cs="Arial"/>
          <w:b/>
        </w:rPr>
        <w:t xml:space="preserve">  </w:t>
      </w:r>
      <w:r w:rsidR="00166981" w:rsidRPr="00166981">
        <w:rPr>
          <w:rFonts w:ascii="Arial" w:hAnsi="Arial" w:cs="Arial"/>
        </w:rPr>
        <w:t xml:space="preserve">έγκριση ή μη της </w:t>
      </w:r>
      <w:r w:rsidR="00166981" w:rsidRPr="00166981">
        <w:rPr>
          <w:rFonts w:ascii="Arial" w:hAnsi="Arial" w:cs="Arial"/>
          <w:u w:val="single"/>
        </w:rPr>
        <w:t>μακροχρόνιας μίσθωσης</w:t>
      </w:r>
      <w:r w:rsidR="00166981" w:rsidRPr="00166981">
        <w:rPr>
          <w:rFonts w:ascii="Arial" w:hAnsi="Arial" w:cs="Arial"/>
        </w:rPr>
        <w:t xml:space="preserve">,  25 έτη για </w:t>
      </w:r>
      <w:proofErr w:type="spellStart"/>
      <w:r w:rsidR="00181EFE">
        <w:rPr>
          <w:rFonts w:ascii="Arial" w:hAnsi="Arial" w:cs="Arial"/>
        </w:rPr>
        <w:t>σταυλική</w:t>
      </w:r>
      <w:proofErr w:type="spellEnd"/>
      <w:r w:rsidR="00181EFE">
        <w:rPr>
          <w:rFonts w:ascii="Arial" w:hAnsi="Arial" w:cs="Arial"/>
        </w:rPr>
        <w:t xml:space="preserve"> εγκατάσταση, τμήματος του αγροτεμαχίου 191</w:t>
      </w:r>
      <w:r w:rsidR="00166981" w:rsidRPr="00166981">
        <w:rPr>
          <w:rFonts w:ascii="Arial" w:hAnsi="Arial" w:cs="Arial"/>
        </w:rPr>
        <w:t xml:space="preserve"> στην περιοχή (</w:t>
      </w:r>
      <w:proofErr w:type="spellStart"/>
      <w:r w:rsidR="00181EFE">
        <w:rPr>
          <w:rFonts w:ascii="Arial" w:hAnsi="Arial" w:cs="Arial"/>
        </w:rPr>
        <w:t>κουτίχα</w:t>
      </w:r>
      <w:proofErr w:type="spellEnd"/>
      <w:r w:rsidR="00166981" w:rsidRPr="00166981">
        <w:rPr>
          <w:rFonts w:ascii="Arial" w:hAnsi="Arial" w:cs="Arial"/>
        </w:rPr>
        <w:t xml:space="preserve">) </w:t>
      </w:r>
      <w:r w:rsidR="00181EFE">
        <w:rPr>
          <w:rFonts w:ascii="Arial" w:hAnsi="Arial" w:cs="Arial"/>
        </w:rPr>
        <w:t xml:space="preserve">της </w:t>
      </w:r>
      <w:r w:rsidR="00181EFE">
        <w:rPr>
          <w:rFonts w:ascii="Arial" w:hAnsi="Arial" w:cs="Arial"/>
        </w:rPr>
        <w:lastRenderedPageBreak/>
        <w:t xml:space="preserve">τοπικής κοινότητας </w:t>
      </w:r>
      <w:proofErr w:type="spellStart"/>
      <w:r w:rsidR="00181EFE">
        <w:rPr>
          <w:rFonts w:ascii="Arial" w:hAnsi="Arial" w:cs="Arial"/>
        </w:rPr>
        <w:t>Ζερβοχωρίου</w:t>
      </w:r>
      <w:proofErr w:type="spellEnd"/>
      <w:r w:rsidR="00B215F2">
        <w:rPr>
          <w:rFonts w:ascii="Arial" w:hAnsi="Arial" w:cs="Arial"/>
        </w:rPr>
        <w:t xml:space="preserve"> του Δήμου Νάουσας</w:t>
      </w:r>
      <w:r w:rsidR="009D1608">
        <w:rPr>
          <w:rFonts w:ascii="Arial" w:hAnsi="Arial" w:cs="Arial"/>
        </w:rPr>
        <w:t>,</w:t>
      </w:r>
      <w:r w:rsidR="00B215F2">
        <w:rPr>
          <w:rFonts w:ascii="Arial" w:hAnsi="Arial" w:cs="Arial"/>
        </w:rPr>
        <w:t xml:space="preserve"> </w:t>
      </w:r>
      <w:r w:rsidR="00166981" w:rsidRPr="00166981">
        <w:rPr>
          <w:rFonts w:ascii="Arial" w:hAnsi="Arial" w:cs="Arial"/>
        </w:rPr>
        <w:t xml:space="preserve"> με στοιχεία ( Α</w:t>
      </w:r>
      <w:r w:rsidR="00C94C95">
        <w:rPr>
          <w:rFonts w:ascii="Arial" w:hAnsi="Arial" w:cs="Arial"/>
        </w:rPr>
        <w:t xml:space="preserve">,Β,Γ,Δ,Α) εμβαδού  Ε 4.027,87 </w:t>
      </w:r>
      <w:r w:rsidR="009D1608">
        <w:rPr>
          <w:rFonts w:ascii="Arial" w:hAnsi="Arial" w:cs="Arial"/>
        </w:rPr>
        <w:t xml:space="preserve">  </w:t>
      </w:r>
      <w:r w:rsidR="00166981" w:rsidRPr="00166981">
        <w:rPr>
          <w:rFonts w:ascii="Arial" w:hAnsi="Arial" w:cs="Arial"/>
        </w:rPr>
        <w:t xml:space="preserve"> </w:t>
      </w:r>
      <w:proofErr w:type="spellStart"/>
      <w:r w:rsidR="00166981" w:rsidRPr="00166981">
        <w:rPr>
          <w:rFonts w:ascii="Arial" w:hAnsi="Arial" w:cs="Arial"/>
        </w:rPr>
        <w:t>τ.μ</w:t>
      </w:r>
      <w:proofErr w:type="spellEnd"/>
      <w:r w:rsidR="00166981" w:rsidRPr="00166981">
        <w:rPr>
          <w:rFonts w:ascii="Arial" w:hAnsi="Arial" w:cs="Arial"/>
        </w:rPr>
        <w:t>. όπως αυτό εμφανίζεται στο συνημμένο τοπογραφικό διάγραμμα</w:t>
      </w:r>
      <w:r w:rsidR="00652AB5" w:rsidRPr="00652AB5">
        <w:rPr>
          <w:rFonts w:ascii="Arial" w:hAnsi="Arial" w:cs="Arial"/>
        </w:rPr>
        <w:t>,</w:t>
      </w:r>
      <w:r w:rsidR="00D857F3" w:rsidRPr="00166981">
        <w:rPr>
          <w:rFonts w:ascii="Arial" w:hAnsi="Arial" w:cs="Arial"/>
          <w:b/>
        </w:rPr>
        <w:t xml:space="preserve"> </w:t>
      </w:r>
      <w:r w:rsidR="00D857F3" w:rsidRPr="004F1D72">
        <w:rPr>
          <w:rFonts w:ascii="Arial" w:hAnsi="Arial" w:cs="Arial"/>
        </w:rPr>
        <w:t>τους όρους της οποίας θα κα</w:t>
      </w:r>
      <w:r w:rsidR="00652AB5" w:rsidRPr="004F1D72">
        <w:rPr>
          <w:rFonts w:ascii="Arial" w:hAnsi="Arial" w:cs="Arial"/>
        </w:rPr>
        <w:t>ταρτίσει η Οικονομική Επιτροπή του Δήμου.</w:t>
      </w:r>
      <w:r w:rsidR="00D857F3" w:rsidRPr="004F1D72">
        <w:rPr>
          <w:rFonts w:ascii="Arial" w:hAnsi="Arial" w:cs="Arial"/>
        </w:rPr>
        <w:t xml:space="preserve"> </w:t>
      </w:r>
    </w:p>
    <w:p w:rsidR="00E97940" w:rsidRPr="00D835FE" w:rsidRDefault="00E97940" w:rsidP="00D835FE">
      <w:pPr>
        <w:ind w:left="360"/>
        <w:jc w:val="both"/>
        <w:rPr>
          <w:rFonts w:ascii="Arial" w:hAnsi="Arial" w:cs="Arial"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Pr="00D835FE" w:rsidRDefault="00E5131E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E97940" w:rsidRPr="00D835FE">
        <w:rPr>
          <w:rFonts w:ascii="Arial" w:hAnsi="Arial" w:cs="Arial"/>
          <w:b/>
        </w:rPr>
        <w:t xml:space="preserve">       ΑΝΤΙΔΗΜΑΡΧΟΣ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ΟΙΚΟΝΟΜΙΚΩΝ – ΔΙΟΙΚΗΤΙΚΩΝ ΥΠΗΡΕΣΙΩΝ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5131E" w:rsidP="00D835F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ΚΑΡΑΓΙΑΝΝΙΔΗΣ ΑΝΤΩΝΙΟΣ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E97940" w:rsidRPr="00D835FE" w:rsidRDefault="00E97940" w:rsidP="00D835FE">
      <w:pPr>
        <w:ind w:left="360"/>
        <w:jc w:val="both"/>
        <w:rPr>
          <w:rFonts w:ascii="Arial" w:hAnsi="Arial" w:cs="Arial"/>
          <w:b/>
          <w:u w:val="single"/>
        </w:rPr>
      </w:pPr>
      <w:r w:rsidRPr="00D835FE">
        <w:rPr>
          <w:rFonts w:ascii="Arial" w:hAnsi="Arial" w:cs="Arial"/>
          <w:b/>
          <w:u w:val="single"/>
        </w:rPr>
        <w:t xml:space="preserve">Συνημμένα </w:t>
      </w:r>
    </w:p>
    <w:p w:rsidR="00E97940" w:rsidRPr="00D835FE" w:rsidRDefault="00E97940" w:rsidP="00D835F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Αντίγραφο του τοπικού συμβουλίου .</w:t>
      </w:r>
    </w:p>
    <w:p w:rsidR="00E97940" w:rsidRPr="00D835FE" w:rsidRDefault="00E97940" w:rsidP="00D835FE">
      <w:pPr>
        <w:pStyle w:val="a4"/>
        <w:numPr>
          <w:ilvl w:val="0"/>
          <w:numId w:val="4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Τοπογραφικό διάγραμμα .</w:t>
      </w:r>
    </w:p>
    <w:p w:rsidR="00E97940" w:rsidRPr="00D835FE" w:rsidRDefault="00E97940" w:rsidP="00D835FE">
      <w:pPr>
        <w:ind w:left="360"/>
        <w:jc w:val="both"/>
        <w:rPr>
          <w:rFonts w:ascii="Arial" w:hAnsi="Arial" w:cs="Arial"/>
        </w:rPr>
      </w:pPr>
    </w:p>
    <w:p w:rsidR="00EC3C40" w:rsidRPr="00D835FE" w:rsidRDefault="00EC3C40" w:rsidP="00D835FE">
      <w:pPr>
        <w:jc w:val="both"/>
        <w:rPr>
          <w:rFonts w:ascii="Arial" w:hAnsi="Arial" w:cs="Arial"/>
        </w:rPr>
      </w:pPr>
    </w:p>
    <w:sectPr w:rsidR="00EC3C40" w:rsidRPr="00D835FE" w:rsidSect="00EC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A25F5"/>
    <w:multiLevelType w:val="hybridMultilevel"/>
    <w:tmpl w:val="40161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7B49"/>
    <w:multiLevelType w:val="hybridMultilevel"/>
    <w:tmpl w:val="018E1A9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B2000"/>
    <w:multiLevelType w:val="hybridMultilevel"/>
    <w:tmpl w:val="7A3605BA"/>
    <w:lvl w:ilvl="0" w:tplc="3E42C8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D631F"/>
    <w:multiLevelType w:val="hybridMultilevel"/>
    <w:tmpl w:val="9F02A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40"/>
    <w:rsid w:val="00031684"/>
    <w:rsid w:val="00045D87"/>
    <w:rsid w:val="000E1835"/>
    <w:rsid w:val="000E44E5"/>
    <w:rsid w:val="000F43CF"/>
    <w:rsid w:val="00112304"/>
    <w:rsid w:val="00115183"/>
    <w:rsid w:val="001254A4"/>
    <w:rsid w:val="00126950"/>
    <w:rsid w:val="00150062"/>
    <w:rsid w:val="00166981"/>
    <w:rsid w:val="00181EFE"/>
    <w:rsid w:val="001D3C36"/>
    <w:rsid w:val="001E34CD"/>
    <w:rsid w:val="002B009A"/>
    <w:rsid w:val="002D0F82"/>
    <w:rsid w:val="002D2033"/>
    <w:rsid w:val="00335EC1"/>
    <w:rsid w:val="0038114B"/>
    <w:rsid w:val="0041331E"/>
    <w:rsid w:val="00422D35"/>
    <w:rsid w:val="00423086"/>
    <w:rsid w:val="0046037B"/>
    <w:rsid w:val="004C3A0A"/>
    <w:rsid w:val="004F1D72"/>
    <w:rsid w:val="005217F6"/>
    <w:rsid w:val="005365AD"/>
    <w:rsid w:val="005763C4"/>
    <w:rsid w:val="00583836"/>
    <w:rsid w:val="005B3703"/>
    <w:rsid w:val="00610DE6"/>
    <w:rsid w:val="00652AB5"/>
    <w:rsid w:val="00760E7B"/>
    <w:rsid w:val="007854D5"/>
    <w:rsid w:val="0079499D"/>
    <w:rsid w:val="007F28BA"/>
    <w:rsid w:val="008B2ED7"/>
    <w:rsid w:val="008B64DF"/>
    <w:rsid w:val="009079BF"/>
    <w:rsid w:val="00917AD9"/>
    <w:rsid w:val="009B4838"/>
    <w:rsid w:val="009D1608"/>
    <w:rsid w:val="00A36213"/>
    <w:rsid w:val="00A5306A"/>
    <w:rsid w:val="00B215F2"/>
    <w:rsid w:val="00B66DAC"/>
    <w:rsid w:val="00B71746"/>
    <w:rsid w:val="00B84B79"/>
    <w:rsid w:val="00BC7253"/>
    <w:rsid w:val="00C94C95"/>
    <w:rsid w:val="00CC16B6"/>
    <w:rsid w:val="00CD78CC"/>
    <w:rsid w:val="00CE3041"/>
    <w:rsid w:val="00D50555"/>
    <w:rsid w:val="00D835FE"/>
    <w:rsid w:val="00D857F3"/>
    <w:rsid w:val="00DF04AF"/>
    <w:rsid w:val="00E5131E"/>
    <w:rsid w:val="00E97940"/>
    <w:rsid w:val="00EA6B96"/>
    <w:rsid w:val="00EB7840"/>
    <w:rsid w:val="00EC3C40"/>
    <w:rsid w:val="00ED554D"/>
    <w:rsid w:val="00FD13C3"/>
    <w:rsid w:val="00FD5AA7"/>
    <w:rsid w:val="00FE4731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0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E97940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E97940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nhideWhenUsed/>
    <w:qFormat/>
    <w:rsid w:val="00E97940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E979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Char"/>
    <w:unhideWhenUsed/>
    <w:rsid w:val="00E97940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E97940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7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828E-C0D0-4859-9EB9-A173474A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typou</dc:creator>
  <cp:keywords/>
  <dc:description/>
  <cp:lastModifiedBy>andoniadis</cp:lastModifiedBy>
  <cp:revision>44</cp:revision>
  <cp:lastPrinted>2018-06-19T06:35:00Z</cp:lastPrinted>
  <dcterms:created xsi:type="dcterms:W3CDTF">2018-03-20T09:04:00Z</dcterms:created>
  <dcterms:modified xsi:type="dcterms:W3CDTF">2020-07-23T08:11:00Z</dcterms:modified>
</cp:coreProperties>
</file>